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CC138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231"/>
      </w:tblGrid>
      <w:tr w:rsidR="00601F6D" w:rsidRPr="002B555A" w:rsidTr="00CC138F">
        <w:trPr>
          <w:trHeight w:val="459"/>
        </w:trPr>
        <w:tc>
          <w:tcPr>
            <w:tcW w:w="5000" w:type="pct"/>
          </w:tcPr>
          <w:p w:rsidR="00601F6D" w:rsidRPr="002B555A" w:rsidRDefault="00601F6D" w:rsidP="00CC138F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CC138F" w:rsidP="00CC138F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</w:t>
            </w:r>
            <w:r w:rsidR="00601F6D"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138F" w:rsidRPr="002B555A" w:rsidRDefault="00CC138F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7A7378">
        <w:rPr>
          <w:rFonts w:ascii="Times New Roman" w:hAnsi="Times New Roman" w:cs="Times New Roman"/>
          <w:sz w:val="32"/>
          <w:szCs w:val="32"/>
        </w:rPr>
        <w:t>ОДНКНР»</w:t>
      </w:r>
    </w:p>
    <w:p w:rsidR="00601F6D" w:rsidRPr="002B555A" w:rsidRDefault="00C355C1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E4B8E">
        <w:rPr>
          <w:lang w:val="ru-RU"/>
        </w:rPr>
        <w:lastRenderedPageBreak/>
        <w:t xml:space="preserve">     </w:t>
      </w:r>
      <w:proofErr w:type="gramStart"/>
      <w:r w:rsidRPr="001E4B8E">
        <w:rPr>
          <w:lang w:val="ru-RU"/>
        </w:rPr>
        <w:t>Предлагаемая адаптированная рабочая программа</w:t>
      </w:r>
      <w:r w:rsidR="001E4B8E">
        <w:rPr>
          <w:lang w:val="ru-RU"/>
        </w:rPr>
        <w:t xml:space="preserve"> предназначена для обучающихся 8</w:t>
      </w:r>
      <w:r w:rsidRPr="001E4B8E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</w:t>
      </w:r>
      <w:r w:rsidR="00A8200D">
        <w:rPr>
          <w:lang w:val="ru-RU"/>
        </w:rPr>
        <w:t>.1</w:t>
      </w:r>
      <w:r w:rsidRPr="001E4B8E">
        <w:rPr>
          <w:lang w:val="ru-RU"/>
        </w:rPr>
        <w:t xml:space="preserve"> в соответствии с ФГОС ООО  и особенностями ребенка с ЗПР с учетом коллегиального заключения </w:t>
      </w:r>
      <w:r w:rsidR="00A8200D">
        <w:rPr>
          <w:lang w:val="ru-RU"/>
        </w:rPr>
        <w:t>ЦМПК Орловской области</w:t>
      </w:r>
      <w:r w:rsidR="00C355C1" w:rsidRPr="001E4B8E">
        <w:rPr>
          <w:lang w:val="ru-RU"/>
        </w:rPr>
        <w:t xml:space="preserve"> </w:t>
      </w:r>
      <w:r w:rsidR="00A8200D">
        <w:rPr>
          <w:lang w:val="ru-RU"/>
        </w:rPr>
        <w:t xml:space="preserve"> (Протокол №57-538 от 22.09.2022</w:t>
      </w:r>
      <w:r w:rsidRPr="001E4B8E">
        <w:rPr>
          <w:lang w:val="ru-RU"/>
        </w:rPr>
        <w:t>г</w:t>
      </w:r>
      <w:r w:rsidRPr="001E4B8E">
        <w:rPr>
          <w:b/>
          <w:lang w:val="ru-RU"/>
        </w:rPr>
        <w:t>.</w:t>
      </w:r>
      <w:r w:rsidRPr="001E4B8E">
        <w:rPr>
          <w:lang w:val="ru-RU"/>
        </w:rPr>
        <w:t>)</w:t>
      </w:r>
      <w:proofErr w:type="gramEnd"/>
    </w:p>
    <w:p w:rsidR="00E90A66" w:rsidRPr="007A7378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7A7378">
        <w:rPr>
          <w:b/>
          <w:lang w:val="ru-RU"/>
        </w:rPr>
        <w:t>Общая характеристика детей с ЗПР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7A7378">
        <w:rPr>
          <w:lang w:val="ru-RU"/>
        </w:rPr>
        <w:t xml:space="preserve">     </w:t>
      </w:r>
      <w:r w:rsidRPr="001E4B8E">
        <w:rPr>
          <w:lang w:val="ru-RU"/>
        </w:rPr>
        <w:t>Для детей с задержкой психического развития, характерна «</w:t>
      </w:r>
      <w:proofErr w:type="spellStart"/>
      <w:r w:rsidRPr="001E4B8E">
        <w:rPr>
          <w:lang w:val="ru-RU"/>
        </w:rPr>
        <w:t>дефицитарность</w:t>
      </w:r>
      <w:proofErr w:type="spellEnd"/>
      <w:r w:rsidRPr="001E4B8E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E4B8E">
        <w:rPr>
          <w:lang w:val="ru-RU"/>
        </w:rPr>
        <w:t>гнозиса</w:t>
      </w:r>
      <w:proofErr w:type="spellEnd"/>
      <w:r w:rsidRPr="001E4B8E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E4B8E">
        <w:rPr>
          <w:lang w:val="ru-RU"/>
        </w:rPr>
        <w:t>несформированности</w:t>
      </w:r>
      <w:proofErr w:type="spellEnd"/>
      <w:r w:rsidRPr="001E4B8E">
        <w:rPr>
          <w:lang w:val="ru-RU"/>
        </w:rPr>
        <w:t xml:space="preserve"> сенсорных представлений. 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E4B8E">
        <w:rPr>
          <w:lang w:val="ru-RU"/>
        </w:rPr>
        <w:t>Обучающемуся</w:t>
      </w:r>
      <w:proofErr w:type="gramEnd"/>
      <w:r w:rsidRPr="001E4B8E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</w:t>
      </w:r>
      <w:r w:rsidRPr="00E90A66">
        <w:t> </w:t>
      </w:r>
      <w:r w:rsidRPr="001E4B8E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E4B8E">
        <w:rPr>
          <w:lang w:val="ru-RU"/>
        </w:rPr>
        <w:t>тормозимости</w:t>
      </w:r>
      <w:proofErr w:type="spellEnd"/>
      <w:r w:rsidRPr="001E4B8E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E4B8E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E4B8E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E4B8E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E4B8E">
        <w:rPr>
          <w:lang w:val="ru-RU"/>
        </w:rPr>
        <w:t>дезадаптации</w:t>
      </w:r>
      <w:proofErr w:type="spellEnd"/>
      <w:r w:rsidRPr="001E4B8E">
        <w:rPr>
          <w:lang w:val="ru-RU"/>
        </w:rPr>
        <w:t>, ребёнок самостоятельно, без педагогической помощи выйти не может.</w:t>
      </w:r>
    </w:p>
    <w:p w:rsidR="00E90A66" w:rsidRDefault="00E90A66" w:rsidP="00C355C1">
      <w:pPr>
        <w:pStyle w:val="a4"/>
        <w:spacing w:line="276" w:lineRule="auto"/>
        <w:rPr>
          <w:shd w:val="clear" w:color="auto" w:fill="FFFFFF"/>
          <w:lang w:val="ru-RU"/>
        </w:rPr>
      </w:pPr>
      <w:r w:rsidRPr="001E4B8E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E4B8E">
        <w:rPr>
          <w:shd w:val="clear" w:color="auto" w:fill="FFFFFF"/>
          <w:lang w:val="ru-RU"/>
        </w:rPr>
        <w:t>работы</w:t>
      </w:r>
      <w:proofErr w:type="gramEnd"/>
      <w:r w:rsidRPr="001E4B8E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E4B8E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 ОДНКНР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 класс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</w:t>
      </w:r>
      <w:proofErr w:type="gramStart"/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Вводное</w:t>
      </w:r>
      <w:proofErr w:type="gramEnd"/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Семья как социальный институт. Семья и общество»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семьи. Создание семьи. Брак: гражданский и церковный. Юридическая и духовная стороны брака. Значение семьи.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«Структура семьи. Типология семьи»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Фундамент семьи — духовное единство членов семьи, опирающееся на нравственный закон. Традиционная структура семьи. Типы семей. Обязанности и семейные роли супругов в современной семье. Отражение традиционной семьи в искусстве и библейской истории.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«Роль отца. Отцовство»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отцовства. Мужественность. Роль отца в воспитании сына, дочери. Модели отцовства. Проблемы современного отцовства. Образ отца в русской литературе, кино.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«Роль матери. Материнство»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материнства. Женщина — хранительница семейного очага. Женственность. Роль матери в воспитании детей. Сила материнской молитвы о детях. Проблемы современного материнства. Образ матери в литературе и искусстве.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«Дети в семье»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Рождение и воспитание детей. Ребёнок — продолжатель рода. Условия воспитания детей. Уважение к родителям. Дисциплина в семье. Совместный труд. Забота. Многодетность как условие преодоления детского эгоцентризма.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«Психологический климат в семье»</w:t>
      </w:r>
    </w:p>
    <w:p w:rsidR="007A7378" w:rsidRPr="007A7378" w:rsidRDefault="007A7378" w:rsidP="007A7378">
      <w:pPr>
        <w:spacing w:after="0" w:line="240" w:lineRule="auto"/>
        <w:ind w:right="-26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Cs/>
          <w:iCs/>
          <w:sz w:val="24"/>
          <w:szCs w:val="24"/>
        </w:rPr>
        <w:t xml:space="preserve">Понятие психологического климата семьи. Виды семейной атмосферы.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Правила выстраивания бесконфликтных отношений в семье. 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Модель счастливой семьи: деликатность, вежливость, взаимное уважение, равноправие, готовность и желание сделать для другого больше, чем для себя.</w:t>
      </w:r>
      <w:proofErr w:type="gramEnd"/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«Возрасты семьи» 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</w:rPr>
      </w:pPr>
      <w:r w:rsidRPr="007A7378">
        <w:rPr>
          <w:rFonts w:ascii="Times New Roman" w:hAnsi="Times New Roman" w:cs="Times New Roman"/>
          <w:sz w:val="24"/>
          <w:szCs w:val="24"/>
        </w:rPr>
        <w:t xml:space="preserve">        Понятия «возраст семьи», «супружество», «многолетие». Возрастные рамки семьи. Духовные основы семьи — залог её многолетия.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«Традиционные семейные ценности»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Семья, отец, мать, отцовство, материнство, дети, многодетность, счастливая семья. Супружество, мужественность, женственность.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Человек, жизнь, здоровье, трезвость, целомудрие, воздержание.     Общение, дружба, семейное счастье, верность, пожизненность брака.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прощать, терпение, терпимость к недостаткам других жертвенность.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Благочестивое воспитание, почитание старших, послушание. Семейный труд, общественное служение, ответственность за свою семью и перед семьёй.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Любовь к Родине, служение Отечеству. Дом, достаток, хозяйственность, рачительность.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«Счастье — ценность человеческой жизни»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счастья. Представление о счастье в народном сознании. Определение счастье в высказываниях русских поэтов, мыслителей и русских святых. Поиск счастья — путь духовно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нравственных исканий.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«Любовь — высшая человеческая ценность»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любви. Любовь и влюблённость. Разновидности любви. Христианская духовная культура о любви. Апостол Павел: характеристика любви (1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н. 4:16). Тема любви в русской литературе и живописи, библейской и русской истории.  Понимание любви учащимися на основе собственного жизненного опыта.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«Нравственные устои русской семьи в древнерусской литературе»</w:t>
      </w:r>
    </w:p>
    <w:p w:rsidR="007A7378" w:rsidRPr="007A7378" w:rsidRDefault="007A7378" w:rsidP="007A7378">
      <w:pPr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Нравственный уклад жизни — непременное условие сохранения семьи и успеха в жизни. «Поучение детям» Владимира Мономаха. «Домострой» </w:t>
      </w:r>
      <w:proofErr w:type="spell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Сильвестра</w:t>
      </w:r>
      <w:proofErr w:type="spell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>. Древнерусский сборник нравоучений и афоризмов «Пчела».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«Брак и семья в религиозных культурах народов России»</w:t>
      </w:r>
    </w:p>
    <w:p w:rsidR="007A7378" w:rsidRPr="007A7378" w:rsidRDefault="007A7378" w:rsidP="007A7378">
      <w:pPr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Любовь как семейная ценность. Семейные ценности в религиозных культурах народов России. Иерархия социальных ролей. Традиции в создании семьи. Семейные праздники. Взаимоотношения детей и родителей. </w:t>
      </w: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освоения курса </w:t>
      </w: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формирование у 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осознанного понимания значимости семьи в жизни человека и создания в будущем счастливой семьи;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формирование</w:t>
      </w: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уважительного отношения к институту семьи и брака;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получение опыта эмоционально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ценностного отношения посредством изучения истории жизни святых семей православной церкви;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приобщение к культурно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историческому опыту построения модели благополучной и счастливой семьи;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познавательного интереса к изучению семейных традиций в разных культурах народов мира;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воспитание доброжелательности и эмоционально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нравственной отзывчивости, умения понимать других людей и сочувствовать им;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сознательного самоограничения в поступках, поведении, неприятия потребительского отношения к жизни для сохранения семьи.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уважительное отношение к религиозным чувствам, взглядам людей или их отсутствию;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Регулятивные: 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овладение способностью формулировать цели и задачи учебной деятельности, находить средства её осуществления;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планировать, контролировать и оценивать учебные действия                      в соответствии с поставленной задачей;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адекватно оценивать собственное поведение и поведение окружающих, правильно распределять роли в совместной деятельности.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Познавательные: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осуществление поиска необходимой информации для выполнения заданий и её анализ; 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овладение логическими действиями анализа, синтеза, сравнения, обобщения;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Коммуникативные: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готовность и умение слушать собеседника, вести диалог, признавать возможность существования различных точек зрения и право каждого иметь свою собственную;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представлять результаты своей деятельности в различных формах (сообщение, рассказ, доклад, презентация и др.);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высказывать своё мнение; готовить сообщения по выбранным темам.</w:t>
      </w:r>
    </w:p>
    <w:p w:rsidR="007A7378" w:rsidRPr="007A7378" w:rsidRDefault="007A7378" w:rsidP="007A7378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7A7378" w:rsidRPr="007A7378" w:rsidRDefault="007A7378" w:rsidP="007A7378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результаты: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называть и объяснять значимость семейных традиций, устанавливать причины и последствия важных событий в жизни семьи;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объяснять значение нравственности, религии в жизни человека, семьи и общества;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описывать историческую роль традиционных религий России в становлении российской государственности, гражданского общества, института семьи и брака;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объяснять значимость соблюдения норм морали, стремления к духовным идеалам для создания семьи и выстраиванию гармоничных взаимоотношений;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знать семейные ценности.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планирование 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 класс 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88" w:type="dxa"/>
        <w:jc w:val="center"/>
        <w:tblInd w:w="-2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8"/>
        <w:gridCol w:w="3597"/>
        <w:gridCol w:w="965"/>
        <w:gridCol w:w="4778"/>
      </w:tblGrid>
      <w:tr w:rsidR="007A7378" w:rsidRPr="007A7378" w:rsidTr="00F4505B">
        <w:trPr>
          <w:trHeight w:val="435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10188" w:type="dxa"/>
            <w:gridSpan w:val="4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«Что такое семья?»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Вводное занятие. Семья как социальный институт. Семья и общество.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представителем </w:t>
            </w:r>
            <w:proofErr w:type="spell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олхова</w:t>
            </w:r>
            <w:proofErr w:type="spell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семьи. Типология семьи. 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отца. Отцовство.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матери. Материнство.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матери в России.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в семье.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A8200D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Психологический климат в семье.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Возрасты семьи.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Встреча с психологом.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10188" w:type="dxa"/>
            <w:gridSpan w:val="4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 «Духовные основы семейной жизни»</w:t>
            </w:r>
          </w:p>
        </w:tc>
      </w:tr>
      <w:tr w:rsidR="007A7378" w:rsidRPr="007A7378" w:rsidTr="00F4505B">
        <w:trPr>
          <w:trHeight w:val="277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Традиционные семейные ценности.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Презентации по теме «Духовные ценности моей семьи».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18–19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Счастье — ценность человеческой жизни.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20–21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Любовь — высшая человеческая ценность.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76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22–23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Практикум. Работа с текстами по теме «Любовь — высшая человеческая ценность».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54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Час духовного общения: встреча со священником.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697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25–26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Нравственные устои русской семьи в исторических источниках и литературе.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13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27–28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Практикум. Работа с текстами русской литературы.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6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29–30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Круглый стол «Брак и семья в религиозных культурах народов России».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5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32–33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Презентации творческих проектов.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Обобщение курса.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</w:tbl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7A7378" w:rsidRPr="007A7378" w:rsidSect="007A7378">
      <w:pgSz w:w="11906" w:h="16383"/>
      <w:pgMar w:top="567" w:right="850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5DDB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4B8E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B6D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378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4516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00D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38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2ED2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10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64E8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2092</Words>
  <Characters>11926</Characters>
  <Application>Microsoft Office Word</Application>
  <DocSecurity>0</DocSecurity>
  <Lines>99</Lines>
  <Paragraphs>27</Paragraphs>
  <ScaleCrop>false</ScaleCrop>
  <Company/>
  <LinksUpToDate>false</LinksUpToDate>
  <CharactersWithSpaces>13991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22</cp:revision>
  <dcterms:created xsi:type="dcterms:W3CDTF">2024-01-23T18:19:00Z</dcterms:created>
  <dcterms:modified xsi:type="dcterms:W3CDTF">2024-09-09T19:50:00Z</dcterms:modified>
</cp:coreProperties>
</file>